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4ED" w:rsidRPr="000D2F6D" w:rsidRDefault="003504ED" w:rsidP="003504E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 w:rsidRPr="000D2F6D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ANEXO II</w:t>
      </w:r>
    </w:p>
    <w:p w:rsidR="003504ED" w:rsidRPr="00DC4574" w:rsidRDefault="003504ED" w:rsidP="003504E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C4574">
        <w:rPr>
          <w:rFonts w:ascii="Arial" w:hAnsi="Arial" w:cs="Arial"/>
          <w:b/>
          <w:bCs/>
          <w:sz w:val="18"/>
          <w:szCs w:val="18"/>
        </w:rPr>
        <w:t>MODELO COMPLETO DA PROPOSTA</w:t>
      </w:r>
    </w:p>
    <w:p w:rsidR="003504ED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3504ED" w:rsidRPr="000D2F6D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0D2F6D">
        <w:rPr>
          <w:rFonts w:ascii="Arial" w:hAnsi="Arial" w:cs="Arial"/>
          <w:b/>
          <w:color w:val="000000"/>
          <w:sz w:val="18"/>
          <w:szCs w:val="18"/>
        </w:rPr>
        <w:t>Ao</w:t>
      </w:r>
    </w:p>
    <w:p w:rsidR="003504ED" w:rsidRPr="001D4E0A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1D4E0A">
        <w:rPr>
          <w:rFonts w:ascii="Arial" w:hAnsi="Arial" w:cs="Arial"/>
          <w:b/>
          <w:color w:val="000000"/>
          <w:sz w:val="18"/>
          <w:szCs w:val="18"/>
        </w:rPr>
        <w:t>CONSELHO REGIONAL DE CONTABILIDADE DE MINAS GERAIS</w:t>
      </w:r>
    </w:p>
    <w:p w:rsidR="003504ED" w:rsidRPr="000D2F6D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D4E0A">
        <w:rPr>
          <w:rFonts w:ascii="Arial" w:hAnsi="Arial" w:cs="Arial"/>
          <w:b/>
          <w:bCs/>
          <w:color w:val="000000"/>
          <w:sz w:val="18"/>
          <w:szCs w:val="18"/>
        </w:rPr>
        <w:t>PREGÃO ELETRÔNICO – SRP Nº 008/2017</w:t>
      </w:r>
    </w:p>
    <w:p w:rsidR="003504ED" w:rsidRPr="000D2F6D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0D2F6D">
        <w:rPr>
          <w:rFonts w:ascii="Arial" w:hAnsi="Arial" w:cs="Arial"/>
          <w:bCs/>
          <w:color w:val="000000"/>
          <w:sz w:val="18"/>
          <w:szCs w:val="18"/>
        </w:rPr>
        <w:t>EMPRESA: ________________________________________________________</w:t>
      </w:r>
    </w:p>
    <w:p w:rsidR="003504ED" w:rsidRPr="000D2F6D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0D2F6D">
        <w:rPr>
          <w:rFonts w:ascii="Arial" w:hAnsi="Arial" w:cs="Arial"/>
          <w:bCs/>
          <w:color w:val="000000"/>
          <w:sz w:val="18"/>
          <w:szCs w:val="18"/>
        </w:rPr>
        <w:t>CNPJ: ____________________________________________________________</w:t>
      </w:r>
    </w:p>
    <w:p w:rsidR="003504ED" w:rsidRPr="000D2F6D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0D2F6D">
        <w:rPr>
          <w:rFonts w:ascii="Arial" w:hAnsi="Arial" w:cs="Arial"/>
          <w:bCs/>
          <w:color w:val="000000"/>
          <w:sz w:val="18"/>
          <w:szCs w:val="18"/>
        </w:rPr>
        <w:t>ENDEREÇO: _______________________________________________________</w:t>
      </w:r>
    </w:p>
    <w:p w:rsidR="003504ED" w:rsidRPr="000D2F6D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0D2F6D">
        <w:rPr>
          <w:rFonts w:ascii="Arial" w:hAnsi="Arial" w:cs="Arial"/>
          <w:bCs/>
          <w:color w:val="000000"/>
          <w:sz w:val="18"/>
          <w:szCs w:val="18"/>
        </w:rPr>
        <w:t>TELEFONE: ________________________________________________________</w:t>
      </w:r>
    </w:p>
    <w:p w:rsidR="003504ED" w:rsidRPr="000D2F6D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0D2F6D">
        <w:rPr>
          <w:rFonts w:ascii="Arial" w:hAnsi="Arial" w:cs="Arial"/>
          <w:bCs/>
          <w:color w:val="000000"/>
          <w:sz w:val="18"/>
          <w:szCs w:val="18"/>
        </w:rPr>
        <w:t>E-MAIL: ___________________________________________</w:t>
      </w:r>
    </w:p>
    <w:p w:rsidR="003504ED" w:rsidRPr="000D2F6D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3504ED" w:rsidRPr="000D2F6D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0D2F6D">
        <w:rPr>
          <w:rFonts w:ascii="Arial" w:hAnsi="Arial" w:cs="Arial"/>
          <w:color w:val="000000"/>
          <w:sz w:val="18"/>
          <w:szCs w:val="18"/>
        </w:rPr>
        <w:t xml:space="preserve">Em atendimento ao Edital do pregão em epígrafe, apresentamos </w:t>
      </w:r>
      <w:proofErr w:type="gramStart"/>
      <w:r w:rsidRPr="000D2F6D">
        <w:rPr>
          <w:rFonts w:ascii="Arial" w:hAnsi="Arial" w:cs="Arial"/>
          <w:color w:val="000000"/>
          <w:sz w:val="18"/>
          <w:szCs w:val="18"/>
        </w:rPr>
        <w:t>a(</w:t>
      </w:r>
      <w:proofErr w:type="gramEnd"/>
      <w:r w:rsidRPr="000D2F6D">
        <w:rPr>
          <w:rFonts w:ascii="Arial" w:hAnsi="Arial" w:cs="Arial"/>
          <w:color w:val="000000"/>
          <w:sz w:val="18"/>
          <w:szCs w:val="18"/>
        </w:rPr>
        <w:t>s) seguinte(s) proposta(s) de preços:</w:t>
      </w:r>
    </w:p>
    <w:tbl>
      <w:tblPr>
        <w:tblStyle w:val="Tabelacomgrade"/>
        <w:tblW w:w="9603" w:type="dxa"/>
        <w:tblInd w:w="-298" w:type="dxa"/>
        <w:tblLook w:val="04A0" w:firstRow="1" w:lastRow="0" w:firstColumn="1" w:lastColumn="0" w:noHBand="0" w:noVBand="1"/>
      </w:tblPr>
      <w:tblGrid>
        <w:gridCol w:w="5509"/>
        <w:gridCol w:w="2155"/>
        <w:gridCol w:w="1939"/>
      </w:tblGrid>
      <w:tr w:rsidR="003504ED" w:rsidRPr="0001545F" w:rsidTr="004F7C7E">
        <w:tc>
          <w:tcPr>
            <w:tcW w:w="9603" w:type="dxa"/>
            <w:gridSpan w:val="3"/>
            <w:shd w:val="clear" w:color="auto" w:fill="262626" w:themeFill="text1" w:themeFillTint="D9"/>
            <w:vAlign w:val="center"/>
          </w:tcPr>
          <w:p w:rsidR="003504ED" w:rsidRPr="0001545F" w:rsidRDefault="003504ED" w:rsidP="004F7C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45F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ITEM I</w:t>
            </w:r>
          </w:p>
        </w:tc>
      </w:tr>
      <w:tr w:rsidR="003504ED" w:rsidRPr="0001545F" w:rsidTr="004F7C7E">
        <w:trPr>
          <w:trHeight w:val="306"/>
        </w:trPr>
        <w:tc>
          <w:tcPr>
            <w:tcW w:w="9603" w:type="dxa"/>
            <w:gridSpan w:val="3"/>
            <w:shd w:val="clear" w:color="auto" w:fill="D9D9D9" w:themeFill="background1" w:themeFillShade="D9"/>
            <w:vAlign w:val="center"/>
          </w:tcPr>
          <w:p w:rsidR="003504ED" w:rsidRPr="0001545F" w:rsidRDefault="003504ED" w:rsidP="004F7C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45F">
              <w:rPr>
                <w:rFonts w:ascii="Arial" w:hAnsi="Arial" w:cs="Arial"/>
                <w:b/>
                <w:sz w:val="18"/>
                <w:szCs w:val="18"/>
              </w:rPr>
              <w:t xml:space="preserve">LOCAÇÃO DE EQUIPAMENTOS DE AÚDIO E VÍDEO </w:t>
            </w:r>
          </w:p>
        </w:tc>
      </w:tr>
      <w:tr w:rsidR="003504ED" w:rsidRPr="0001545F" w:rsidTr="004F7C7E">
        <w:trPr>
          <w:trHeight w:val="429"/>
        </w:trPr>
        <w:tc>
          <w:tcPr>
            <w:tcW w:w="5509" w:type="dxa"/>
            <w:vMerge w:val="restart"/>
          </w:tcPr>
          <w:p w:rsidR="003504ED" w:rsidRPr="0001545F" w:rsidRDefault="003504ED" w:rsidP="003504ED">
            <w:pPr>
              <w:pStyle w:val="PargrafodaLista"/>
              <w:numPr>
                <w:ilvl w:val="0"/>
                <w:numId w:val="1"/>
              </w:numPr>
              <w:spacing w:line="360" w:lineRule="auto"/>
              <w:ind w:left="284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545F">
              <w:rPr>
                <w:rFonts w:ascii="Arial" w:hAnsi="Arial" w:cs="Arial"/>
                <w:sz w:val="18"/>
                <w:szCs w:val="18"/>
              </w:rPr>
              <w:t xml:space="preserve">02 (dois) </w:t>
            </w:r>
            <w:proofErr w:type="spellStart"/>
            <w:r w:rsidRPr="0001545F">
              <w:rPr>
                <w:rFonts w:ascii="Arial" w:hAnsi="Arial" w:cs="Arial"/>
                <w:sz w:val="18"/>
                <w:szCs w:val="18"/>
              </w:rPr>
              <w:t>vídeowalls</w:t>
            </w:r>
            <w:proofErr w:type="spellEnd"/>
            <w:r w:rsidRPr="0001545F">
              <w:rPr>
                <w:rFonts w:ascii="Arial" w:hAnsi="Arial" w:cs="Arial"/>
                <w:sz w:val="18"/>
                <w:szCs w:val="18"/>
              </w:rPr>
              <w:t xml:space="preserve"> de 4 (quatro) monitores de 46 polegadas;</w:t>
            </w:r>
          </w:p>
          <w:p w:rsidR="003504ED" w:rsidRPr="0001545F" w:rsidRDefault="003504ED" w:rsidP="003504ED">
            <w:pPr>
              <w:pStyle w:val="PargrafodaLista"/>
              <w:numPr>
                <w:ilvl w:val="0"/>
                <w:numId w:val="1"/>
              </w:numPr>
              <w:spacing w:line="360" w:lineRule="auto"/>
              <w:ind w:left="284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545F">
              <w:rPr>
                <w:rFonts w:ascii="Arial" w:hAnsi="Arial" w:cs="Arial"/>
                <w:sz w:val="18"/>
                <w:szCs w:val="18"/>
              </w:rPr>
              <w:t>01 (uma) TV de 42 polegadas para retorno;</w:t>
            </w:r>
          </w:p>
          <w:p w:rsidR="003504ED" w:rsidRPr="0001545F" w:rsidRDefault="003504ED" w:rsidP="003504ED">
            <w:pPr>
              <w:pStyle w:val="PargrafodaLista"/>
              <w:numPr>
                <w:ilvl w:val="0"/>
                <w:numId w:val="1"/>
              </w:numPr>
              <w:spacing w:line="360" w:lineRule="auto"/>
              <w:ind w:left="284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545F">
              <w:rPr>
                <w:rFonts w:ascii="Arial" w:hAnsi="Arial" w:cs="Arial"/>
                <w:sz w:val="18"/>
                <w:szCs w:val="18"/>
              </w:rPr>
              <w:t>01 (uma) sonorização com 02 (duas) caixas de som amplificadas e 01 (uma) mesa de som;</w:t>
            </w:r>
          </w:p>
          <w:p w:rsidR="003504ED" w:rsidRPr="0001545F" w:rsidRDefault="003504ED" w:rsidP="003504ED">
            <w:pPr>
              <w:pStyle w:val="PargrafodaLista"/>
              <w:numPr>
                <w:ilvl w:val="0"/>
                <w:numId w:val="1"/>
              </w:numPr>
              <w:spacing w:line="360" w:lineRule="auto"/>
              <w:ind w:left="284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545F">
              <w:rPr>
                <w:rFonts w:ascii="Arial" w:hAnsi="Arial" w:cs="Arial"/>
                <w:sz w:val="18"/>
                <w:szCs w:val="18"/>
              </w:rPr>
              <w:t>08 (oito) microfones sem fio com suporte;</w:t>
            </w:r>
          </w:p>
          <w:p w:rsidR="003504ED" w:rsidRPr="0001545F" w:rsidRDefault="003504ED" w:rsidP="003504ED">
            <w:pPr>
              <w:pStyle w:val="PargrafodaLista"/>
              <w:numPr>
                <w:ilvl w:val="0"/>
                <w:numId w:val="1"/>
              </w:numPr>
              <w:spacing w:line="360" w:lineRule="auto"/>
              <w:ind w:left="284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545F">
              <w:rPr>
                <w:rFonts w:ascii="Arial" w:hAnsi="Arial" w:cs="Arial"/>
                <w:sz w:val="18"/>
                <w:szCs w:val="18"/>
              </w:rPr>
              <w:t>Gravação de áudio;</w:t>
            </w:r>
          </w:p>
          <w:p w:rsidR="003504ED" w:rsidRPr="0001545F" w:rsidRDefault="003504ED" w:rsidP="003504ED">
            <w:pPr>
              <w:pStyle w:val="PargrafodaLista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45F">
              <w:rPr>
                <w:rFonts w:ascii="Arial" w:hAnsi="Arial" w:cs="Arial"/>
                <w:sz w:val="18"/>
                <w:szCs w:val="18"/>
              </w:rPr>
              <w:t>01 (um) técnico especializado na operação e manutenção dos equipamentos locados, que deverá acompanhar todo período da locação.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:rsidR="003504ED" w:rsidRPr="0001545F" w:rsidRDefault="003504ED" w:rsidP="004F7C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1545F">
              <w:rPr>
                <w:rFonts w:ascii="Arial" w:hAnsi="Arial" w:cs="Arial"/>
                <w:b/>
                <w:sz w:val="18"/>
                <w:szCs w:val="18"/>
              </w:rPr>
              <w:t>QUANTIDADE ESTIMADA DE LOCAÇÕES</w:t>
            </w:r>
          </w:p>
        </w:tc>
        <w:tc>
          <w:tcPr>
            <w:tcW w:w="1939" w:type="dxa"/>
            <w:shd w:val="clear" w:color="auto" w:fill="D9D9D9" w:themeFill="background1" w:themeFillShade="D9"/>
            <w:vAlign w:val="center"/>
          </w:tcPr>
          <w:p w:rsidR="003504ED" w:rsidRPr="0001545F" w:rsidRDefault="003504ED" w:rsidP="004F7C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1545F">
              <w:rPr>
                <w:rFonts w:ascii="Arial" w:hAnsi="Arial" w:cs="Arial"/>
                <w:b/>
                <w:color w:val="000000"/>
                <w:sz w:val="18"/>
                <w:szCs w:val="18"/>
              </w:rPr>
              <w:t>VALOR UNITÁRIO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DO ITEM</w:t>
            </w:r>
          </w:p>
        </w:tc>
      </w:tr>
      <w:tr w:rsidR="003504ED" w:rsidRPr="0001545F" w:rsidTr="004F7C7E">
        <w:trPr>
          <w:trHeight w:val="830"/>
        </w:trPr>
        <w:tc>
          <w:tcPr>
            <w:tcW w:w="5509" w:type="dxa"/>
            <w:vMerge/>
          </w:tcPr>
          <w:p w:rsidR="003504ED" w:rsidRPr="0001545F" w:rsidRDefault="003504ED" w:rsidP="004F7C7E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:rsidR="003504ED" w:rsidRPr="0001545F" w:rsidRDefault="003504ED" w:rsidP="004F7C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45F">
              <w:rPr>
                <w:rFonts w:ascii="Arial" w:hAnsi="Arial" w:cs="Arial"/>
                <w:sz w:val="18"/>
                <w:szCs w:val="18"/>
              </w:rPr>
              <w:t>40 (quarenta)</w:t>
            </w:r>
          </w:p>
        </w:tc>
        <w:tc>
          <w:tcPr>
            <w:tcW w:w="1939" w:type="dxa"/>
            <w:vAlign w:val="center"/>
          </w:tcPr>
          <w:p w:rsidR="003504ED" w:rsidRPr="0001545F" w:rsidRDefault="003504ED" w:rsidP="004F7C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45F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01545F">
              <w:rPr>
                <w:rFonts w:ascii="Arial" w:hAnsi="Arial" w:cs="Arial"/>
                <w:color w:val="000000"/>
                <w:sz w:val="18"/>
                <w:szCs w:val="18"/>
              </w:rPr>
              <w:t>...,..</w:t>
            </w:r>
            <w:proofErr w:type="gramEnd"/>
            <w:r w:rsidRPr="0001545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3504ED" w:rsidRPr="0001545F" w:rsidTr="004F7C7E">
        <w:trPr>
          <w:trHeight w:val="369"/>
        </w:trPr>
        <w:tc>
          <w:tcPr>
            <w:tcW w:w="7664" w:type="dxa"/>
            <w:gridSpan w:val="2"/>
            <w:shd w:val="clear" w:color="auto" w:fill="D9D9D9" w:themeFill="background1" w:themeFillShade="D9"/>
            <w:vAlign w:val="center"/>
          </w:tcPr>
          <w:p w:rsidR="003504ED" w:rsidRPr="0001545F" w:rsidRDefault="003504ED" w:rsidP="004F7C7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TOTAL ESTIMADO DO ITEM I</w:t>
            </w:r>
          </w:p>
        </w:tc>
        <w:tc>
          <w:tcPr>
            <w:tcW w:w="1939" w:type="dxa"/>
            <w:shd w:val="clear" w:color="auto" w:fill="D9D9D9" w:themeFill="background1" w:themeFillShade="D9"/>
            <w:vAlign w:val="center"/>
          </w:tcPr>
          <w:p w:rsidR="003504ED" w:rsidRPr="0001545F" w:rsidRDefault="003504ED" w:rsidP="004F7C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1545F">
              <w:rPr>
                <w:rFonts w:ascii="Arial" w:hAnsi="Arial" w:cs="Arial"/>
                <w:b/>
                <w:sz w:val="18"/>
                <w:szCs w:val="18"/>
              </w:rPr>
              <w:t>R$</w:t>
            </w:r>
            <w:proofErr w:type="gramStart"/>
            <w:r w:rsidRPr="0001545F">
              <w:rPr>
                <w:rFonts w:ascii="Arial" w:hAnsi="Arial" w:cs="Arial"/>
                <w:b/>
                <w:sz w:val="18"/>
                <w:szCs w:val="18"/>
              </w:rPr>
              <w:t xml:space="preserve"> ....</w:t>
            </w:r>
            <w:proofErr w:type="gramEnd"/>
            <w:r w:rsidRPr="0001545F">
              <w:rPr>
                <w:rFonts w:ascii="Arial" w:hAnsi="Arial" w:cs="Arial"/>
                <w:b/>
                <w:sz w:val="18"/>
                <w:szCs w:val="18"/>
              </w:rPr>
              <w:t>.,.. (...............)</w:t>
            </w:r>
          </w:p>
        </w:tc>
      </w:tr>
      <w:tr w:rsidR="003504ED" w:rsidRPr="0001545F" w:rsidTr="004F7C7E">
        <w:trPr>
          <w:trHeight w:val="369"/>
        </w:trPr>
        <w:tc>
          <w:tcPr>
            <w:tcW w:w="9603" w:type="dxa"/>
            <w:gridSpan w:val="3"/>
            <w:shd w:val="clear" w:color="auto" w:fill="FFFFFF" w:themeFill="background1"/>
            <w:vAlign w:val="center"/>
          </w:tcPr>
          <w:p w:rsidR="003504ED" w:rsidRPr="0001545F" w:rsidRDefault="003504ED" w:rsidP="004F7C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1545F">
              <w:rPr>
                <w:rFonts w:ascii="Arial" w:hAnsi="Arial" w:cs="Arial"/>
                <w:b/>
                <w:sz w:val="18"/>
                <w:szCs w:val="18"/>
              </w:rPr>
              <w:t>QUANTIDADE ESTIMADA DE LOCAÇÕES E DA EXPECTATIVA DE CONTRATAÇÃO:</w:t>
            </w:r>
          </w:p>
          <w:p w:rsidR="003504ED" w:rsidRPr="0001545F" w:rsidRDefault="003504ED" w:rsidP="003504ED">
            <w:pPr>
              <w:pStyle w:val="PargrafodaLista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545F">
              <w:rPr>
                <w:rFonts w:ascii="Arial" w:hAnsi="Arial" w:cs="Arial"/>
                <w:sz w:val="18"/>
                <w:szCs w:val="18"/>
              </w:rPr>
              <w:t>A quantidade total estimada é de 40 (quarenta) locações, no período de 12 (doze) meses;</w:t>
            </w:r>
          </w:p>
          <w:p w:rsidR="003504ED" w:rsidRPr="0001545F" w:rsidRDefault="003504ED" w:rsidP="003504ED">
            <w:pPr>
              <w:pStyle w:val="PargrafodaLista"/>
              <w:numPr>
                <w:ilvl w:val="0"/>
                <w:numId w:val="4"/>
              </w:numPr>
              <w:spacing w:line="360" w:lineRule="auto"/>
              <w:jc w:val="both"/>
              <w:rPr>
                <w:sz w:val="18"/>
                <w:szCs w:val="18"/>
              </w:rPr>
            </w:pPr>
            <w:r w:rsidRPr="0001545F">
              <w:rPr>
                <w:rFonts w:ascii="Arial" w:hAnsi="Arial" w:cs="Arial"/>
                <w:sz w:val="18"/>
                <w:szCs w:val="18"/>
              </w:rPr>
              <w:t>As contratações serão realizadas sob demanda do CRCMG;</w:t>
            </w:r>
          </w:p>
          <w:p w:rsidR="003504ED" w:rsidRPr="0001545F" w:rsidRDefault="003504ED" w:rsidP="003504ED">
            <w:pPr>
              <w:pStyle w:val="Pargrafoda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1545F">
              <w:rPr>
                <w:rFonts w:ascii="Arial" w:hAnsi="Arial" w:cs="Arial"/>
                <w:sz w:val="18"/>
                <w:szCs w:val="18"/>
              </w:rPr>
              <w:t>A existência de preços registrados não obriga o CRCMG a contratar com o licitante vencedor, podendo ser realizada licitação específica para a aquisição do objeto deste procedimento, assegurada preferência ao beneficiário da ata de registro de preços em igualdade de condições.</w:t>
            </w:r>
          </w:p>
        </w:tc>
      </w:tr>
    </w:tbl>
    <w:p w:rsidR="003504ED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0"/>
          <w:szCs w:val="20"/>
        </w:rPr>
      </w:pPr>
      <w:r w:rsidRPr="00961F97">
        <w:rPr>
          <w:rFonts w:ascii="Arial" w:hAnsi="Arial" w:cs="Arial"/>
          <w:color w:val="FF0000"/>
          <w:sz w:val="20"/>
          <w:szCs w:val="20"/>
        </w:rPr>
        <w:t>* O Critério de julgamento é o VALOR UNITÁRIO</w:t>
      </w:r>
      <w:r>
        <w:rPr>
          <w:rFonts w:ascii="Arial" w:hAnsi="Arial" w:cs="Arial"/>
          <w:color w:val="FF0000"/>
          <w:sz w:val="20"/>
          <w:szCs w:val="20"/>
        </w:rPr>
        <w:t xml:space="preserve"> DO ITEM</w:t>
      </w:r>
    </w:p>
    <w:p w:rsidR="003504ED" w:rsidRPr="00961F97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elacomgrade"/>
        <w:tblW w:w="9603" w:type="dxa"/>
        <w:tblInd w:w="-298" w:type="dxa"/>
        <w:tblLook w:val="04A0" w:firstRow="1" w:lastRow="0" w:firstColumn="1" w:lastColumn="0" w:noHBand="0" w:noVBand="1"/>
      </w:tblPr>
      <w:tblGrid>
        <w:gridCol w:w="5509"/>
        <w:gridCol w:w="2175"/>
        <w:gridCol w:w="1919"/>
      </w:tblGrid>
      <w:tr w:rsidR="003504ED" w:rsidRPr="000D2F6D" w:rsidTr="004F7C7E">
        <w:tc>
          <w:tcPr>
            <w:tcW w:w="9603" w:type="dxa"/>
            <w:gridSpan w:val="3"/>
            <w:shd w:val="clear" w:color="auto" w:fill="262626" w:themeFill="text1" w:themeFillTint="D9"/>
            <w:vAlign w:val="center"/>
          </w:tcPr>
          <w:p w:rsidR="003504ED" w:rsidRPr="000D2F6D" w:rsidRDefault="003504ED" w:rsidP="004F7C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ITEM II</w:t>
            </w:r>
          </w:p>
        </w:tc>
      </w:tr>
      <w:tr w:rsidR="003504ED" w:rsidRPr="000D2F6D" w:rsidTr="004F7C7E">
        <w:trPr>
          <w:trHeight w:val="306"/>
        </w:trPr>
        <w:tc>
          <w:tcPr>
            <w:tcW w:w="9603" w:type="dxa"/>
            <w:gridSpan w:val="3"/>
            <w:shd w:val="clear" w:color="auto" w:fill="D9D9D9" w:themeFill="background1" w:themeFillShade="D9"/>
            <w:vAlign w:val="center"/>
          </w:tcPr>
          <w:p w:rsidR="003504ED" w:rsidRPr="000D2F6D" w:rsidRDefault="003504ED" w:rsidP="004F7C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ESPECIFICAÇÃO DO SERVIÇO DE FILMAGEM</w:t>
            </w:r>
          </w:p>
        </w:tc>
      </w:tr>
      <w:tr w:rsidR="003504ED" w:rsidRPr="000D2F6D" w:rsidTr="004F7C7E">
        <w:trPr>
          <w:trHeight w:val="429"/>
        </w:trPr>
        <w:tc>
          <w:tcPr>
            <w:tcW w:w="5509" w:type="dxa"/>
            <w:vMerge w:val="restart"/>
          </w:tcPr>
          <w:p w:rsidR="003504ED" w:rsidRDefault="003504ED" w:rsidP="003504ED">
            <w:pPr>
              <w:pStyle w:val="PargrafodaLista"/>
              <w:numPr>
                <w:ilvl w:val="0"/>
                <w:numId w:val="2"/>
              </w:numPr>
              <w:ind w:left="30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2F6D">
              <w:rPr>
                <w:rFonts w:ascii="Arial" w:hAnsi="Arial" w:cs="Arial"/>
                <w:sz w:val="18"/>
                <w:szCs w:val="18"/>
              </w:rPr>
              <w:t xml:space="preserve">Filmagem total do evento com 1 (uma) câmeras digitais </w:t>
            </w:r>
            <w:proofErr w:type="spellStart"/>
            <w:r w:rsidRPr="000D2F6D">
              <w:rPr>
                <w:rFonts w:ascii="Arial" w:hAnsi="Arial" w:cs="Arial"/>
                <w:sz w:val="18"/>
                <w:szCs w:val="18"/>
              </w:rPr>
              <w:t>Full</w:t>
            </w:r>
            <w:proofErr w:type="spellEnd"/>
            <w:r w:rsidRPr="000D2F6D">
              <w:rPr>
                <w:rFonts w:ascii="Arial" w:hAnsi="Arial" w:cs="Arial"/>
                <w:sz w:val="18"/>
                <w:szCs w:val="18"/>
              </w:rPr>
              <w:t xml:space="preserve"> HD (alt</w:t>
            </w:r>
            <w:r>
              <w:rPr>
                <w:rFonts w:ascii="Arial" w:hAnsi="Arial" w:cs="Arial"/>
                <w:sz w:val="18"/>
                <w:szCs w:val="18"/>
              </w:rPr>
              <w:t>a resolução de cores e imagens);</w:t>
            </w:r>
          </w:p>
          <w:p w:rsidR="003504ED" w:rsidRDefault="003504ED" w:rsidP="003504ED">
            <w:pPr>
              <w:pStyle w:val="PargrafodaLista"/>
              <w:numPr>
                <w:ilvl w:val="0"/>
                <w:numId w:val="2"/>
              </w:numPr>
              <w:ind w:left="30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6598A">
              <w:rPr>
                <w:rFonts w:ascii="Arial" w:hAnsi="Arial" w:cs="Arial"/>
                <w:sz w:val="18"/>
                <w:szCs w:val="18"/>
              </w:rPr>
              <w:t>1 (um) cinegr</w:t>
            </w:r>
            <w:r>
              <w:rPr>
                <w:rFonts w:ascii="Arial" w:hAnsi="Arial" w:cs="Arial"/>
                <w:sz w:val="18"/>
                <w:szCs w:val="18"/>
              </w:rPr>
              <w:t>afista;</w:t>
            </w:r>
          </w:p>
          <w:p w:rsidR="003504ED" w:rsidRPr="0046598A" w:rsidRDefault="003504ED" w:rsidP="003504ED">
            <w:pPr>
              <w:pStyle w:val="PargrafodaLista"/>
              <w:numPr>
                <w:ilvl w:val="0"/>
                <w:numId w:val="2"/>
              </w:numPr>
              <w:ind w:left="30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(uma) c</w:t>
            </w:r>
            <w:r w:rsidRPr="00444C84">
              <w:rPr>
                <w:rFonts w:ascii="Arial" w:hAnsi="Arial" w:cs="Arial"/>
                <w:sz w:val="18"/>
                <w:szCs w:val="18"/>
              </w:rPr>
              <w:t xml:space="preserve">ópia </w:t>
            </w:r>
            <w:r>
              <w:rPr>
                <w:rFonts w:ascii="Arial" w:hAnsi="Arial" w:cs="Arial"/>
                <w:sz w:val="18"/>
                <w:szCs w:val="18"/>
              </w:rPr>
              <w:t>editável em</w:t>
            </w:r>
            <w:r w:rsidRPr="00444C84">
              <w:rPr>
                <w:rFonts w:ascii="Arial" w:hAnsi="Arial" w:cs="Arial"/>
                <w:sz w:val="18"/>
                <w:szCs w:val="18"/>
              </w:rPr>
              <w:t xml:space="preserve"> DVD no prazo de até 10 (dez) dias após o evento.</w:t>
            </w:r>
          </w:p>
        </w:tc>
        <w:tc>
          <w:tcPr>
            <w:tcW w:w="2175" w:type="dxa"/>
            <w:shd w:val="clear" w:color="auto" w:fill="D9D9D9" w:themeFill="background1" w:themeFillShade="D9"/>
          </w:tcPr>
          <w:p w:rsidR="003504ED" w:rsidRPr="000D2F6D" w:rsidRDefault="003504ED" w:rsidP="004F7C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QUANTIDADE ESTIMADA DO SERVIÇO</w:t>
            </w:r>
          </w:p>
        </w:tc>
        <w:tc>
          <w:tcPr>
            <w:tcW w:w="1919" w:type="dxa"/>
            <w:shd w:val="clear" w:color="auto" w:fill="D9D9D9" w:themeFill="background1" w:themeFillShade="D9"/>
            <w:vAlign w:val="center"/>
          </w:tcPr>
          <w:p w:rsidR="003504ED" w:rsidRPr="000D2F6D" w:rsidRDefault="003504ED" w:rsidP="004F7C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D2F6D">
              <w:rPr>
                <w:rFonts w:ascii="Arial" w:hAnsi="Arial" w:cs="Arial"/>
                <w:b/>
                <w:color w:val="000000"/>
                <w:sz w:val="18"/>
                <w:szCs w:val="18"/>
              </w:rPr>
              <w:t>VALOR UNITÁRIO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DO ITEM</w:t>
            </w:r>
          </w:p>
        </w:tc>
      </w:tr>
      <w:tr w:rsidR="003504ED" w:rsidRPr="000D2F6D" w:rsidTr="004F7C7E">
        <w:trPr>
          <w:trHeight w:val="830"/>
        </w:trPr>
        <w:tc>
          <w:tcPr>
            <w:tcW w:w="5509" w:type="dxa"/>
            <w:vMerge/>
          </w:tcPr>
          <w:p w:rsidR="003504ED" w:rsidRPr="000D2F6D" w:rsidRDefault="003504ED" w:rsidP="004F7C7E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5" w:type="dxa"/>
            <w:vAlign w:val="center"/>
          </w:tcPr>
          <w:p w:rsidR="003504ED" w:rsidRPr="000D2F6D" w:rsidRDefault="003504ED" w:rsidP="004F7C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(cinco)</w:t>
            </w:r>
          </w:p>
        </w:tc>
        <w:tc>
          <w:tcPr>
            <w:tcW w:w="1919" w:type="dxa"/>
            <w:vAlign w:val="center"/>
          </w:tcPr>
          <w:p w:rsidR="003504ED" w:rsidRPr="000D2F6D" w:rsidRDefault="003504ED" w:rsidP="004F7C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2F6D">
              <w:rPr>
                <w:rFonts w:ascii="Arial" w:hAnsi="Arial" w:cs="Arial"/>
                <w:color w:val="000000"/>
                <w:sz w:val="18"/>
                <w:szCs w:val="18"/>
              </w:rPr>
              <w:t>R$ (</w:t>
            </w:r>
            <w:proofErr w:type="gramStart"/>
            <w:r w:rsidRPr="000D2F6D">
              <w:rPr>
                <w:rFonts w:ascii="Arial" w:hAnsi="Arial" w:cs="Arial"/>
                <w:color w:val="000000"/>
                <w:sz w:val="18"/>
                <w:szCs w:val="18"/>
              </w:rPr>
              <w:t>...,..</w:t>
            </w:r>
            <w:proofErr w:type="gramEnd"/>
            <w:r w:rsidRPr="000D2F6D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3504ED" w:rsidRPr="000D2F6D" w:rsidTr="004F7C7E">
        <w:trPr>
          <w:trHeight w:val="242"/>
        </w:trPr>
        <w:tc>
          <w:tcPr>
            <w:tcW w:w="7684" w:type="dxa"/>
            <w:gridSpan w:val="2"/>
            <w:shd w:val="clear" w:color="auto" w:fill="D9D9D9" w:themeFill="background1" w:themeFillShade="D9"/>
          </w:tcPr>
          <w:p w:rsidR="003504ED" w:rsidRPr="000D2F6D" w:rsidRDefault="003504ED" w:rsidP="004F7C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VALOR TOTAL ESTIMADO DO ITEM II </w:t>
            </w:r>
          </w:p>
        </w:tc>
        <w:tc>
          <w:tcPr>
            <w:tcW w:w="1919" w:type="dxa"/>
            <w:shd w:val="clear" w:color="auto" w:fill="D9D9D9" w:themeFill="background1" w:themeFillShade="D9"/>
            <w:vAlign w:val="center"/>
          </w:tcPr>
          <w:p w:rsidR="003504ED" w:rsidRPr="000D2F6D" w:rsidRDefault="003504ED" w:rsidP="004F7C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R$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 xml:space="preserve"> ....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>.,.. (...............)</w:t>
            </w:r>
          </w:p>
        </w:tc>
      </w:tr>
      <w:tr w:rsidR="003504ED" w:rsidRPr="000D2F6D" w:rsidTr="004F7C7E">
        <w:trPr>
          <w:trHeight w:val="242"/>
        </w:trPr>
        <w:tc>
          <w:tcPr>
            <w:tcW w:w="9603" w:type="dxa"/>
            <w:gridSpan w:val="3"/>
            <w:shd w:val="clear" w:color="auto" w:fill="FFFFFF" w:themeFill="background1"/>
          </w:tcPr>
          <w:p w:rsidR="003504ED" w:rsidRPr="005156A5" w:rsidRDefault="003504ED" w:rsidP="004F7C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56A5">
              <w:rPr>
                <w:rFonts w:ascii="Arial" w:hAnsi="Arial" w:cs="Arial"/>
                <w:b/>
                <w:sz w:val="18"/>
                <w:szCs w:val="18"/>
              </w:rPr>
              <w:t>QUANTIDADE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ESTIMADA</w:t>
            </w:r>
            <w:r w:rsidRPr="005156A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DO SERVIÇO E DA EXPECTATIVA DE CONTRATAÇÃO:</w:t>
            </w:r>
          </w:p>
          <w:p w:rsidR="003504ED" w:rsidRPr="001538D4" w:rsidRDefault="003504ED" w:rsidP="004F7C7E">
            <w:pPr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:rsidR="003504ED" w:rsidRPr="0079560D" w:rsidRDefault="003504ED" w:rsidP="003504ED">
            <w:pPr>
              <w:pStyle w:val="PargrafodaLista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560D">
              <w:rPr>
                <w:rFonts w:ascii="Arial" w:hAnsi="Arial" w:cs="Arial"/>
                <w:sz w:val="18"/>
                <w:szCs w:val="18"/>
              </w:rPr>
              <w:t>A quantidade estimada é de 5 (cinco) contratações, no período de 12 (doze) meses;</w:t>
            </w:r>
          </w:p>
          <w:p w:rsidR="003504ED" w:rsidRPr="0079560D" w:rsidRDefault="003504ED" w:rsidP="003504ED">
            <w:pPr>
              <w:pStyle w:val="PargrafodaLista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560D">
              <w:rPr>
                <w:rFonts w:ascii="Arial" w:hAnsi="Arial" w:cs="Arial"/>
                <w:sz w:val="18"/>
                <w:szCs w:val="18"/>
              </w:rPr>
              <w:t>As contratações serão realizadas sob demanda do CRCMG;</w:t>
            </w:r>
          </w:p>
          <w:p w:rsidR="003504ED" w:rsidRPr="0079560D" w:rsidRDefault="003504ED" w:rsidP="003504ED">
            <w:pPr>
              <w:pStyle w:val="Pargrafoda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560D">
              <w:rPr>
                <w:rFonts w:ascii="Arial" w:hAnsi="Arial" w:cs="Arial"/>
                <w:sz w:val="18"/>
                <w:szCs w:val="18"/>
              </w:rPr>
              <w:t>A existência de preços registrados não obriga o CRCMG a contratar com o licitante vencedor, podendo ser realizada licitação específica para a aquisição do objeto deste procedimento, assegurada preferência ao beneficiário da ata de registro de preços em igualdade de condições.</w:t>
            </w:r>
          </w:p>
        </w:tc>
      </w:tr>
    </w:tbl>
    <w:p w:rsidR="003504ED" w:rsidRPr="00E25BF6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E25BF6">
        <w:rPr>
          <w:rFonts w:ascii="Arial" w:hAnsi="Arial" w:cs="Arial"/>
          <w:bCs/>
          <w:color w:val="FF0000"/>
          <w:sz w:val="20"/>
          <w:szCs w:val="20"/>
        </w:rPr>
        <w:lastRenderedPageBreak/>
        <w:t>* O critério de julgamento é o VALOR UNITÁRIO DO ITEM</w:t>
      </w:r>
    </w:p>
    <w:p w:rsidR="003504ED" w:rsidRDefault="003504ED" w:rsidP="003504ED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CONDIÇÕES GERAIS:</w:t>
      </w:r>
    </w:p>
    <w:p w:rsidR="003504ED" w:rsidRPr="00147B91" w:rsidRDefault="003504ED" w:rsidP="003504ED">
      <w:pPr>
        <w:jc w:val="both"/>
        <w:rPr>
          <w:rFonts w:ascii="Arial" w:hAnsi="Arial" w:cs="Arial"/>
          <w:b/>
          <w:sz w:val="10"/>
          <w:szCs w:val="10"/>
        </w:rPr>
      </w:pPr>
    </w:p>
    <w:p w:rsidR="003504ED" w:rsidRPr="000F78C3" w:rsidRDefault="003504ED" w:rsidP="003504ED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0F78C3">
        <w:rPr>
          <w:rFonts w:ascii="Arial" w:hAnsi="Arial" w:cs="Arial"/>
          <w:sz w:val="18"/>
          <w:szCs w:val="18"/>
        </w:rPr>
        <w:t>Os equipamentos a serem locados deverão estar em pleno funcionamento, bem como em excelente estado de conservação e apresentação.</w:t>
      </w:r>
    </w:p>
    <w:p w:rsidR="003504ED" w:rsidRPr="00A85A4D" w:rsidRDefault="003504ED" w:rsidP="003504ED">
      <w:pPr>
        <w:jc w:val="both"/>
        <w:rPr>
          <w:rFonts w:ascii="Arial" w:hAnsi="Arial" w:cs="Arial"/>
          <w:sz w:val="10"/>
          <w:szCs w:val="10"/>
        </w:rPr>
      </w:pPr>
    </w:p>
    <w:p w:rsidR="003504ED" w:rsidRPr="000F78C3" w:rsidRDefault="003504ED" w:rsidP="003504ED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0F78C3">
        <w:rPr>
          <w:rFonts w:ascii="Arial" w:hAnsi="Arial" w:cs="Arial"/>
          <w:sz w:val="18"/>
          <w:szCs w:val="18"/>
        </w:rPr>
        <w:t>A montagem dos equipamentos deverá ser feita na sede do CRCMG, localizada na rua Cláudio Manoel, 639, Savassi, Belo Horizonte/MG.</w:t>
      </w:r>
    </w:p>
    <w:p w:rsidR="003504ED" w:rsidRPr="00A85A4D" w:rsidRDefault="003504ED" w:rsidP="003504ED">
      <w:pPr>
        <w:jc w:val="both"/>
        <w:rPr>
          <w:rFonts w:ascii="Arial" w:hAnsi="Arial" w:cs="Arial"/>
          <w:sz w:val="10"/>
          <w:szCs w:val="10"/>
        </w:rPr>
      </w:pPr>
    </w:p>
    <w:p w:rsidR="003504ED" w:rsidRDefault="003504ED" w:rsidP="003504E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b.1) O </w:t>
      </w:r>
      <w:r w:rsidRPr="001E334B">
        <w:rPr>
          <w:rFonts w:ascii="Arial" w:hAnsi="Arial" w:cs="Arial"/>
          <w:sz w:val="18"/>
          <w:szCs w:val="18"/>
        </w:rPr>
        <w:t>transporte,</w:t>
      </w:r>
      <w:r>
        <w:rPr>
          <w:rFonts w:ascii="Arial" w:hAnsi="Arial" w:cs="Arial"/>
          <w:sz w:val="18"/>
          <w:szCs w:val="18"/>
        </w:rPr>
        <w:t xml:space="preserve"> a</w:t>
      </w:r>
      <w:r w:rsidRPr="001E334B">
        <w:rPr>
          <w:rFonts w:ascii="Arial" w:hAnsi="Arial" w:cs="Arial"/>
          <w:sz w:val="18"/>
          <w:szCs w:val="18"/>
        </w:rPr>
        <w:t xml:space="preserve"> montagem,</w:t>
      </w:r>
      <w:r>
        <w:rPr>
          <w:rFonts w:ascii="Arial" w:hAnsi="Arial" w:cs="Arial"/>
          <w:sz w:val="18"/>
          <w:szCs w:val="18"/>
        </w:rPr>
        <w:t xml:space="preserve"> a</w:t>
      </w:r>
      <w:r w:rsidRPr="001E334B">
        <w:rPr>
          <w:rFonts w:ascii="Arial" w:hAnsi="Arial" w:cs="Arial"/>
          <w:sz w:val="18"/>
          <w:szCs w:val="18"/>
        </w:rPr>
        <w:t xml:space="preserve"> desmontagem e </w:t>
      </w:r>
      <w:r>
        <w:rPr>
          <w:rFonts w:ascii="Arial" w:hAnsi="Arial" w:cs="Arial"/>
          <w:sz w:val="18"/>
          <w:szCs w:val="18"/>
        </w:rPr>
        <w:t xml:space="preserve">a </w:t>
      </w:r>
      <w:r w:rsidRPr="001E334B">
        <w:rPr>
          <w:rFonts w:ascii="Arial" w:hAnsi="Arial" w:cs="Arial"/>
          <w:sz w:val="18"/>
          <w:szCs w:val="18"/>
        </w:rPr>
        <w:t xml:space="preserve">operação e </w:t>
      </w:r>
      <w:r>
        <w:rPr>
          <w:rFonts w:ascii="Arial" w:hAnsi="Arial" w:cs="Arial"/>
          <w:sz w:val="18"/>
          <w:szCs w:val="18"/>
        </w:rPr>
        <w:t xml:space="preserve">o </w:t>
      </w:r>
      <w:r w:rsidRPr="001E334B">
        <w:rPr>
          <w:rFonts w:ascii="Arial" w:hAnsi="Arial" w:cs="Arial"/>
          <w:sz w:val="18"/>
          <w:szCs w:val="18"/>
        </w:rPr>
        <w:t>acompanhamento técnico dos equipamentos durante os eventos e as reuniões, bem como todos os materiais, acessórios e ferramentas necessários à completa prestação dos serviços</w:t>
      </w:r>
      <w:r>
        <w:rPr>
          <w:rFonts w:ascii="Arial" w:hAnsi="Arial" w:cs="Arial"/>
          <w:sz w:val="18"/>
          <w:szCs w:val="18"/>
        </w:rPr>
        <w:t xml:space="preserve"> são de responsabilidade da contratada, cujos custo deverão estar incluídos na proposta apresentada.</w:t>
      </w:r>
    </w:p>
    <w:p w:rsidR="003504ED" w:rsidRPr="00D170FD" w:rsidRDefault="003504ED" w:rsidP="003504ED">
      <w:pPr>
        <w:jc w:val="both"/>
        <w:rPr>
          <w:rFonts w:ascii="Arial" w:hAnsi="Arial" w:cs="Arial"/>
          <w:sz w:val="10"/>
          <w:szCs w:val="10"/>
        </w:rPr>
      </w:pPr>
    </w:p>
    <w:p w:rsidR="003504ED" w:rsidRDefault="003504ED" w:rsidP="003504E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b.2) A montagem dos equipamentos, com toda a estrutura necessária, deverá ser feita 1 (um) dia antes da realização do evento ou reunião, devendo ser realizados testes para verificação da perfeita condição de funcionamento dos equipamentos, bem como de toda estrutura.</w:t>
      </w:r>
    </w:p>
    <w:p w:rsidR="003504ED" w:rsidRDefault="003504ED" w:rsidP="003504ED">
      <w:pPr>
        <w:jc w:val="both"/>
        <w:rPr>
          <w:rFonts w:ascii="Arial" w:hAnsi="Arial" w:cs="Arial"/>
          <w:sz w:val="18"/>
          <w:szCs w:val="18"/>
        </w:rPr>
      </w:pPr>
    </w:p>
    <w:p w:rsidR="003504ED" w:rsidRPr="000F78C3" w:rsidRDefault="003504ED" w:rsidP="003504ED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0F78C3">
        <w:rPr>
          <w:rFonts w:ascii="Arial" w:hAnsi="Arial" w:cs="Arial"/>
          <w:sz w:val="18"/>
          <w:szCs w:val="18"/>
        </w:rPr>
        <w:t>Os funcionários da contratada, designados para prestarem os serviços na sede do CRCMG, deverão estar devidamente uniformizados ou identificados com o crachá da empresa.</w:t>
      </w:r>
    </w:p>
    <w:p w:rsidR="003504ED" w:rsidRDefault="003504ED" w:rsidP="003504ED">
      <w:pPr>
        <w:jc w:val="both"/>
        <w:rPr>
          <w:rFonts w:ascii="Arial" w:hAnsi="Arial" w:cs="Arial"/>
          <w:sz w:val="10"/>
          <w:szCs w:val="10"/>
        </w:rPr>
      </w:pPr>
    </w:p>
    <w:p w:rsidR="003504ED" w:rsidRPr="000F78C3" w:rsidRDefault="003504ED" w:rsidP="003504ED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0F78C3">
        <w:rPr>
          <w:rFonts w:ascii="Arial" w:hAnsi="Arial" w:cs="Arial"/>
          <w:sz w:val="18"/>
          <w:szCs w:val="18"/>
        </w:rPr>
        <w:t>O técnico da contratada, que ficará responsável pelos equipamentos, deverá ser capacitado e ter experiência na atividade, o qual deverá observar, ainda, as seguintes instruções:</w:t>
      </w:r>
    </w:p>
    <w:p w:rsidR="003504ED" w:rsidRPr="00D5564E" w:rsidRDefault="003504ED" w:rsidP="003504ED">
      <w:pPr>
        <w:jc w:val="both"/>
        <w:rPr>
          <w:rFonts w:ascii="Arial" w:hAnsi="Arial" w:cs="Arial"/>
          <w:sz w:val="10"/>
          <w:szCs w:val="10"/>
        </w:rPr>
      </w:pPr>
    </w:p>
    <w:p w:rsidR="003504ED" w:rsidRDefault="003504ED" w:rsidP="003504E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 – Postura adequada e cordial;</w:t>
      </w:r>
    </w:p>
    <w:p w:rsidR="003504ED" w:rsidRDefault="003504ED" w:rsidP="003504E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II – </w:t>
      </w:r>
      <w:r w:rsidRPr="00C418BC">
        <w:rPr>
          <w:rFonts w:ascii="Arial" w:hAnsi="Arial" w:cs="Arial"/>
          <w:sz w:val="18"/>
          <w:szCs w:val="18"/>
        </w:rPr>
        <w:t>Uniformizados e com crachá</w:t>
      </w:r>
      <w:r>
        <w:rPr>
          <w:rFonts w:ascii="Arial" w:hAnsi="Arial" w:cs="Arial"/>
          <w:sz w:val="18"/>
          <w:szCs w:val="18"/>
        </w:rPr>
        <w:t xml:space="preserve"> de identificação;</w:t>
      </w:r>
    </w:p>
    <w:p w:rsidR="003504ED" w:rsidRDefault="003504ED" w:rsidP="003504E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III – Sempre que necessário, dirigir-se ao fiscal da Ata de Registro de Preços ou à pessoa por ele indicada;</w:t>
      </w:r>
    </w:p>
    <w:p w:rsidR="003504ED" w:rsidRDefault="003504ED" w:rsidP="003504E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IV – A</w:t>
      </w:r>
      <w:r w:rsidRPr="003F7476">
        <w:rPr>
          <w:rFonts w:ascii="Arial" w:hAnsi="Arial" w:cs="Arial"/>
          <w:sz w:val="18"/>
          <w:szCs w:val="18"/>
        </w:rPr>
        <w:t>tender</w:t>
      </w:r>
      <w:r>
        <w:rPr>
          <w:rFonts w:ascii="Arial" w:hAnsi="Arial" w:cs="Arial"/>
          <w:sz w:val="18"/>
          <w:szCs w:val="18"/>
        </w:rPr>
        <w:t>, prontamente,</w:t>
      </w:r>
      <w:r w:rsidRPr="003F7476">
        <w:rPr>
          <w:rFonts w:ascii="Arial" w:hAnsi="Arial" w:cs="Arial"/>
          <w:sz w:val="18"/>
          <w:szCs w:val="18"/>
        </w:rPr>
        <w:t xml:space="preserve"> às solicitaçõ</w:t>
      </w:r>
      <w:r>
        <w:rPr>
          <w:rFonts w:ascii="Arial" w:hAnsi="Arial" w:cs="Arial"/>
          <w:sz w:val="18"/>
          <w:szCs w:val="18"/>
        </w:rPr>
        <w:t>es do fiscal da Ata de Registro de Preços relativas à execução do serviço.</w:t>
      </w:r>
    </w:p>
    <w:p w:rsidR="003504ED" w:rsidRPr="00147B91" w:rsidRDefault="003504ED" w:rsidP="003504ED">
      <w:pPr>
        <w:jc w:val="both"/>
        <w:rPr>
          <w:rFonts w:ascii="Arial" w:hAnsi="Arial" w:cs="Arial"/>
          <w:sz w:val="10"/>
          <w:szCs w:val="10"/>
        </w:rPr>
      </w:pPr>
    </w:p>
    <w:p w:rsidR="003504ED" w:rsidRPr="000F78C3" w:rsidRDefault="003504ED" w:rsidP="003504ED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0F78C3">
        <w:rPr>
          <w:rFonts w:ascii="Arial" w:hAnsi="Arial" w:cs="Arial"/>
          <w:sz w:val="18"/>
          <w:szCs w:val="18"/>
        </w:rPr>
        <w:t xml:space="preserve">Os serviços serão solicitados por meio de ordem de compra/serviço, que será enviada à contratada por e-mail, </w:t>
      </w:r>
      <w:r w:rsidRPr="000F78C3">
        <w:rPr>
          <w:rFonts w:ascii="Arial" w:hAnsi="Arial" w:cs="Arial"/>
          <w:color w:val="000000" w:themeColor="text1"/>
          <w:sz w:val="18"/>
          <w:szCs w:val="18"/>
        </w:rPr>
        <w:t>com antecedência mínima de 4 (quatro) dias úteis da data de realização do evento ou da reunião.</w:t>
      </w:r>
    </w:p>
    <w:p w:rsidR="003504ED" w:rsidRPr="00B81E46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ab/>
      </w:r>
      <w:r>
        <w:rPr>
          <w:rFonts w:ascii="Arial" w:hAnsi="Arial" w:cs="Arial"/>
          <w:b/>
          <w:bCs/>
          <w:sz w:val="20"/>
          <w:szCs w:val="20"/>
          <w:u w:val="single"/>
        </w:rPr>
        <w:tab/>
      </w:r>
      <w:r>
        <w:rPr>
          <w:rFonts w:ascii="Arial" w:hAnsi="Arial" w:cs="Arial"/>
          <w:b/>
          <w:bCs/>
          <w:sz w:val="20"/>
          <w:szCs w:val="20"/>
          <w:u w:val="single"/>
        </w:rPr>
        <w:tab/>
      </w:r>
      <w:r>
        <w:rPr>
          <w:rFonts w:ascii="Arial" w:hAnsi="Arial" w:cs="Arial"/>
          <w:b/>
          <w:bCs/>
          <w:sz w:val="20"/>
          <w:szCs w:val="20"/>
          <w:u w:val="single"/>
        </w:rPr>
        <w:tab/>
      </w:r>
      <w:r>
        <w:rPr>
          <w:rFonts w:ascii="Arial" w:hAnsi="Arial" w:cs="Arial"/>
          <w:b/>
          <w:bCs/>
          <w:sz w:val="20"/>
          <w:szCs w:val="20"/>
          <w:u w:val="single"/>
        </w:rPr>
        <w:tab/>
      </w:r>
      <w:r>
        <w:rPr>
          <w:rFonts w:ascii="Arial" w:hAnsi="Arial" w:cs="Arial"/>
          <w:b/>
          <w:bCs/>
          <w:sz w:val="20"/>
          <w:szCs w:val="20"/>
          <w:u w:val="single"/>
        </w:rPr>
        <w:tab/>
      </w:r>
      <w:r>
        <w:rPr>
          <w:rFonts w:ascii="Arial" w:hAnsi="Arial" w:cs="Arial"/>
          <w:b/>
          <w:bCs/>
          <w:sz w:val="20"/>
          <w:szCs w:val="20"/>
          <w:u w:val="single"/>
        </w:rPr>
        <w:tab/>
      </w:r>
      <w:r>
        <w:rPr>
          <w:rFonts w:ascii="Arial" w:hAnsi="Arial" w:cs="Arial"/>
          <w:b/>
          <w:bCs/>
          <w:sz w:val="20"/>
          <w:szCs w:val="20"/>
          <w:u w:val="single"/>
        </w:rPr>
        <w:tab/>
      </w:r>
      <w:r>
        <w:rPr>
          <w:rFonts w:ascii="Arial" w:hAnsi="Arial" w:cs="Arial"/>
          <w:b/>
          <w:bCs/>
          <w:sz w:val="20"/>
          <w:szCs w:val="20"/>
          <w:u w:val="single"/>
        </w:rPr>
        <w:tab/>
      </w:r>
      <w:r>
        <w:rPr>
          <w:rFonts w:ascii="Arial" w:hAnsi="Arial" w:cs="Arial"/>
          <w:b/>
          <w:bCs/>
          <w:sz w:val="20"/>
          <w:szCs w:val="20"/>
          <w:u w:val="single"/>
        </w:rPr>
        <w:tab/>
      </w:r>
      <w:r>
        <w:rPr>
          <w:rFonts w:ascii="Arial" w:hAnsi="Arial" w:cs="Arial"/>
          <w:b/>
          <w:bCs/>
          <w:sz w:val="20"/>
          <w:szCs w:val="20"/>
          <w:u w:val="single"/>
        </w:rPr>
        <w:tab/>
      </w:r>
      <w:r>
        <w:rPr>
          <w:rFonts w:ascii="Arial" w:hAnsi="Arial" w:cs="Arial"/>
          <w:b/>
          <w:bCs/>
          <w:sz w:val="20"/>
          <w:szCs w:val="20"/>
          <w:u w:val="single"/>
        </w:rPr>
        <w:tab/>
      </w:r>
    </w:p>
    <w:p w:rsidR="003504ED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504ED" w:rsidRPr="00565C49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65C49">
        <w:rPr>
          <w:rFonts w:ascii="Arial" w:hAnsi="Arial" w:cs="Arial"/>
          <w:sz w:val="18"/>
          <w:szCs w:val="18"/>
        </w:rPr>
        <w:t xml:space="preserve">Submetemo-nos a todas as </w:t>
      </w:r>
      <w:r w:rsidRPr="001D4E0A">
        <w:rPr>
          <w:rFonts w:ascii="Arial" w:hAnsi="Arial" w:cs="Arial"/>
          <w:sz w:val="18"/>
          <w:szCs w:val="18"/>
        </w:rPr>
        <w:t>condições do Edital nº 008/2017, inclusive</w:t>
      </w:r>
      <w:r w:rsidRPr="00565C49">
        <w:rPr>
          <w:rFonts w:ascii="Arial" w:hAnsi="Arial" w:cs="Arial"/>
          <w:sz w:val="18"/>
          <w:szCs w:val="18"/>
        </w:rPr>
        <w:t xml:space="preserve"> quanto ao cumprimento na íntegra do </w:t>
      </w:r>
      <w:r w:rsidRPr="00565C49">
        <w:rPr>
          <w:rFonts w:ascii="Arial" w:hAnsi="Arial" w:cs="Arial"/>
          <w:b/>
          <w:sz w:val="18"/>
          <w:szCs w:val="18"/>
        </w:rPr>
        <w:t>Anexo I</w:t>
      </w:r>
      <w:r w:rsidRPr="00565C49">
        <w:rPr>
          <w:rFonts w:ascii="Arial" w:hAnsi="Arial" w:cs="Arial"/>
          <w:sz w:val="18"/>
          <w:szCs w:val="18"/>
        </w:rPr>
        <w:t xml:space="preserve"> -Termo de Referência</w:t>
      </w:r>
      <w:r>
        <w:rPr>
          <w:rFonts w:ascii="Arial" w:hAnsi="Arial" w:cs="Arial"/>
          <w:sz w:val="18"/>
          <w:szCs w:val="18"/>
        </w:rPr>
        <w:t>.</w:t>
      </w:r>
    </w:p>
    <w:p w:rsidR="003504ED" w:rsidRPr="00D609FB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3504ED" w:rsidRPr="00D609FB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D73FA">
        <w:rPr>
          <w:rFonts w:ascii="Arial" w:hAnsi="Arial" w:cs="Arial"/>
          <w:b/>
          <w:bCs/>
          <w:sz w:val="18"/>
          <w:szCs w:val="18"/>
        </w:rPr>
        <w:t>PRAZO DE PAGAMENTO</w:t>
      </w:r>
      <w:r w:rsidRPr="000D73FA">
        <w:rPr>
          <w:rFonts w:ascii="Arial" w:hAnsi="Arial" w:cs="Arial"/>
          <w:bCs/>
          <w:sz w:val="18"/>
          <w:szCs w:val="18"/>
        </w:rPr>
        <w:t xml:space="preserve">: </w:t>
      </w:r>
      <w:r w:rsidRPr="000D73FA">
        <w:rPr>
          <w:rFonts w:ascii="Arial" w:eastAsia="Calibri" w:hAnsi="Arial" w:cs="Arial"/>
          <w:sz w:val="18"/>
          <w:szCs w:val="18"/>
        </w:rPr>
        <w:t>O pagamento será efetuado em até 10 (dez) dias úteis, após a apresentação da nota fiscal, com as devidas retenções de tributos, conforme determina a Instrução Normativa nº. 1.234, de 11/01/2012, da Secretaria da Receita Federal do Brasil, bem como das certidões de regularidade junto ao FGTS, ao INSS e à Justiça do Trabalho, além da Declaração de Optante pelo Simples Nacional, se for o caso.</w:t>
      </w:r>
    </w:p>
    <w:p w:rsidR="003504ED" w:rsidRPr="00D609FB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3504ED" w:rsidRPr="00D609FB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609FB">
        <w:rPr>
          <w:rFonts w:ascii="Arial" w:hAnsi="Arial" w:cs="Arial"/>
          <w:b/>
          <w:bCs/>
          <w:sz w:val="18"/>
          <w:szCs w:val="18"/>
        </w:rPr>
        <w:t xml:space="preserve">VALIDADE DA PROPOSTA: </w:t>
      </w:r>
      <w:r w:rsidRPr="00D609FB">
        <w:rPr>
          <w:rFonts w:ascii="Arial" w:hAnsi="Arial" w:cs="Arial"/>
          <w:sz w:val="18"/>
          <w:szCs w:val="18"/>
        </w:rPr>
        <w:t>60 (sessenta) dias, a contar da data fixada para a sessão pública deste pregão.</w:t>
      </w:r>
    </w:p>
    <w:p w:rsidR="003504ED" w:rsidRPr="00D609FB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3504ED" w:rsidRPr="00D609FB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Nome:</w:t>
      </w:r>
    </w:p>
    <w:p w:rsidR="003504ED" w:rsidRPr="00D609FB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Função:</w:t>
      </w:r>
    </w:p>
    <w:p w:rsidR="003504ED" w:rsidRPr="00D609FB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CPF:</w:t>
      </w:r>
    </w:p>
    <w:p w:rsidR="003504ED" w:rsidRPr="00D609FB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Telefone/Fax:</w:t>
      </w:r>
    </w:p>
    <w:p w:rsidR="003504ED" w:rsidRPr="00D609FB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Endereço Eletrônico (e-mail):</w:t>
      </w:r>
    </w:p>
    <w:p w:rsidR="003504ED" w:rsidRPr="00D609FB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_______________________ de _________de 20</w:t>
      </w:r>
      <w:r>
        <w:rPr>
          <w:rFonts w:ascii="Arial" w:hAnsi="Arial" w:cs="Arial"/>
          <w:color w:val="000000"/>
          <w:sz w:val="18"/>
          <w:szCs w:val="18"/>
        </w:rPr>
        <w:t>17</w:t>
      </w:r>
      <w:r w:rsidRPr="00D609FB">
        <w:rPr>
          <w:rFonts w:ascii="Arial" w:hAnsi="Arial" w:cs="Arial"/>
          <w:color w:val="000000"/>
          <w:sz w:val="18"/>
          <w:szCs w:val="18"/>
        </w:rPr>
        <w:t>.</w:t>
      </w:r>
    </w:p>
    <w:p w:rsidR="003504ED" w:rsidRPr="00D609FB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____________________________________</w:t>
      </w:r>
    </w:p>
    <w:p w:rsidR="003504ED" w:rsidRPr="00D609FB" w:rsidRDefault="003504ED" w:rsidP="003504E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Assinatura do representante legal da empresa</w:t>
      </w:r>
      <w:bookmarkStart w:id="0" w:name="_GoBack"/>
      <w:bookmarkEnd w:id="0"/>
    </w:p>
    <w:p w:rsidR="000B0BC2" w:rsidRDefault="002C5FF4"/>
    <w:sectPr w:rsidR="000B0BC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4ED" w:rsidRDefault="003504ED" w:rsidP="003504ED">
      <w:r>
        <w:separator/>
      </w:r>
    </w:p>
  </w:endnote>
  <w:endnote w:type="continuationSeparator" w:id="0">
    <w:p w:rsidR="003504ED" w:rsidRDefault="003504ED" w:rsidP="00350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4ED" w:rsidRPr="00BA7760" w:rsidRDefault="003504ED" w:rsidP="003504ED">
    <w:pPr>
      <w:pStyle w:val="Rodap"/>
      <w:jc w:val="right"/>
      <w:rPr>
        <w:rFonts w:ascii="Arial" w:hAnsi="Arial" w:cs="Arial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83222B3" wp14:editId="666A2C67">
              <wp:simplePos x="0" y="0"/>
              <wp:positionH relativeFrom="column">
                <wp:posOffset>-198755</wp:posOffset>
              </wp:positionH>
              <wp:positionV relativeFrom="paragraph">
                <wp:posOffset>-6350</wp:posOffset>
              </wp:positionV>
              <wp:extent cx="6124575" cy="9525"/>
              <wp:effectExtent l="0" t="0" r="28575" b="28575"/>
              <wp:wrapNone/>
              <wp:docPr id="2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318E9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" strokecolor="#0d0d0d" strokeweight="1pt"/>
          </w:pict>
        </mc:Fallback>
      </mc:AlternateContent>
    </w:r>
    <w:r w:rsidRPr="00BA7760">
      <w:rPr>
        <w:rFonts w:ascii="Arial" w:hAnsi="Arial" w:cs="Arial"/>
        <w:sz w:val="20"/>
      </w:rPr>
      <w:fldChar w:fldCharType="begin"/>
    </w:r>
    <w:r w:rsidRPr="00BA7760">
      <w:rPr>
        <w:rFonts w:ascii="Arial" w:hAnsi="Arial" w:cs="Arial"/>
        <w:sz w:val="20"/>
      </w:rPr>
      <w:instrText>PAGE   \* MERGEFORMAT</w:instrText>
    </w:r>
    <w:r w:rsidRPr="00BA7760">
      <w:rPr>
        <w:rFonts w:ascii="Arial" w:hAnsi="Arial" w:cs="Arial"/>
        <w:sz w:val="20"/>
      </w:rPr>
      <w:fldChar w:fldCharType="separate"/>
    </w:r>
    <w:r w:rsidR="002C5FF4">
      <w:rPr>
        <w:rFonts w:ascii="Arial" w:hAnsi="Arial" w:cs="Arial"/>
        <w:noProof/>
        <w:sz w:val="20"/>
      </w:rPr>
      <w:t>2</w:t>
    </w:r>
    <w:r w:rsidRPr="00BA7760">
      <w:rPr>
        <w:rFonts w:ascii="Arial" w:hAnsi="Arial" w:cs="Arial"/>
        <w:noProof/>
        <w:sz w:val="20"/>
      </w:rPr>
      <w:fldChar w:fldCharType="end"/>
    </w:r>
  </w:p>
  <w:p w:rsidR="003504ED" w:rsidRPr="00BA7760" w:rsidRDefault="003504ED" w:rsidP="003504ED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Rua Cláudio Manoel, 639 - </w:t>
    </w:r>
    <w:r>
      <w:rPr>
        <w:rFonts w:ascii="Arial" w:eastAsia="Calibri" w:hAnsi="Arial" w:cs="Arial"/>
        <w:sz w:val="20"/>
        <w:szCs w:val="20"/>
        <w:lang w:eastAsia="en-US"/>
      </w:rPr>
      <w:t>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</w:t>
    </w:r>
    <w:r>
      <w:rPr>
        <w:rFonts w:ascii="Arial" w:eastAsia="Calibri" w:hAnsi="Arial" w:cs="Arial"/>
        <w:sz w:val="20"/>
        <w:szCs w:val="20"/>
        <w:lang w:eastAsia="en-US"/>
      </w:rPr>
      <w:t>elo Horizonte/MG – Cep: 30140-105</w:t>
    </w:r>
  </w:p>
  <w:p w:rsidR="003504ED" w:rsidRPr="00BA7760" w:rsidRDefault="003504ED" w:rsidP="003504ED">
    <w:pPr>
      <w:pageBreakBefore/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3504ED" w:rsidRDefault="003504E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4ED" w:rsidRDefault="003504ED" w:rsidP="003504ED">
      <w:r>
        <w:separator/>
      </w:r>
    </w:p>
  </w:footnote>
  <w:footnote w:type="continuationSeparator" w:id="0">
    <w:p w:rsidR="003504ED" w:rsidRDefault="003504ED" w:rsidP="00350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4ED" w:rsidRDefault="003504ED" w:rsidP="003504ED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C962D0" wp14:editId="2FE0755E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28575" b="28575"/>
              <wp:wrapNone/>
              <wp:docPr id="3" name="Conector de seta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C8A812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1036CA4" wp14:editId="0B6BB316">
          <wp:extent cx="2524760" cy="819150"/>
          <wp:effectExtent l="0" t="0" r="889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76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504ED" w:rsidRDefault="003504ED" w:rsidP="003504ED">
    <w:pPr>
      <w:pStyle w:val="Cabealho"/>
      <w:rPr>
        <w:rFonts w:ascii="Arial" w:hAnsi="Arial" w:cs="Arial"/>
        <w:sz w:val="22"/>
        <w:szCs w:val="22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9"/>
      <w:gridCol w:w="2835"/>
    </w:tblGrid>
    <w:tr w:rsidR="003504ED" w:rsidRPr="00702B95" w:rsidTr="004F7C7E">
      <w:tc>
        <w:tcPr>
          <w:tcW w:w="62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hideMark/>
        </w:tcPr>
        <w:p w:rsidR="003504ED" w:rsidRPr="00F96FFE" w:rsidRDefault="003504ED" w:rsidP="003504ED">
          <w:pPr>
            <w:jc w:val="both"/>
            <w:rPr>
              <w:rFonts w:ascii="Arial" w:hAnsi="Arial" w:cs="Arial"/>
              <w:b/>
              <w:sz w:val="18"/>
              <w:szCs w:val="18"/>
              <w:lang w:eastAsia="en-US"/>
            </w:rPr>
          </w:pPr>
          <w:r w:rsidRPr="00F96FFE">
            <w:rPr>
              <w:rFonts w:ascii="Arial" w:hAnsi="Arial" w:cs="Arial"/>
              <w:sz w:val="18"/>
              <w:szCs w:val="18"/>
              <w:lang w:eastAsia="en-US"/>
            </w:rPr>
            <w:t>Nº PROCESSO ADMINISTRATIVO DE CONTRATAÇÃO</w:t>
          </w:r>
        </w:p>
      </w:tc>
      <w:tc>
        <w:tcPr>
          <w:tcW w:w="30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hideMark/>
        </w:tcPr>
        <w:p w:rsidR="003504ED" w:rsidRPr="00F96FFE" w:rsidRDefault="003504ED" w:rsidP="003504ED">
          <w:pPr>
            <w:rPr>
              <w:rFonts w:ascii="Arial" w:hAnsi="Arial" w:cs="Arial"/>
              <w:b/>
              <w:sz w:val="18"/>
              <w:szCs w:val="18"/>
              <w:lang w:eastAsia="en-US"/>
            </w:rPr>
          </w:pPr>
          <w:r w:rsidRPr="00F96FFE">
            <w:rPr>
              <w:rFonts w:ascii="Arial" w:hAnsi="Arial" w:cs="Arial"/>
              <w:sz w:val="18"/>
              <w:szCs w:val="18"/>
              <w:lang w:eastAsia="en-US"/>
            </w:rPr>
            <w:t>039/2017</w:t>
          </w:r>
        </w:p>
      </w:tc>
    </w:tr>
    <w:tr w:rsidR="003504ED" w:rsidRPr="00702B95" w:rsidTr="004F7C7E">
      <w:tc>
        <w:tcPr>
          <w:tcW w:w="62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hideMark/>
        </w:tcPr>
        <w:p w:rsidR="003504ED" w:rsidRPr="00F96FFE" w:rsidRDefault="003504ED" w:rsidP="003504ED">
          <w:pPr>
            <w:rPr>
              <w:rFonts w:ascii="Arial" w:hAnsi="Arial" w:cs="Arial"/>
              <w:b/>
              <w:sz w:val="18"/>
              <w:szCs w:val="18"/>
              <w:lang w:eastAsia="en-US"/>
            </w:rPr>
          </w:pPr>
          <w:r w:rsidRPr="00F96FFE">
            <w:rPr>
              <w:rFonts w:ascii="Arial" w:hAnsi="Arial" w:cs="Arial"/>
              <w:sz w:val="18"/>
              <w:szCs w:val="18"/>
              <w:lang w:eastAsia="en-US"/>
            </w:rPr>
            <w:t>MODALIDADE</w:t>
          </w:r>
        </w:p>
      </w:tc>
      <w:tc>
        <w:tcPr>
          <w:tcW w:w="30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hideMark/>
        </w:tcPr>
        <w:p w:rsidR="003504ED" w:rsidRPr="00F96FFE" w:rsidRDefault="003504ED" w:rsidP="003504ED">
          <w:pPr>
            <w:rPr>
              <w:rFonts w:ascii="Arial" w:hAnsi="Arial" w:cs="Arial"/>
              <w:b/>
              <w:sz w:val="18"/>
              <w:szCs w:val="18"/>
              <w:lang w:eastAsia="en-US"/>
            </w:rPr>
          </w:pPr>
          <w:r w:rsidRPr="00F96FFE">
            <w:rPr>
              <w:rFonts w:ascii="Arial" w:hAnsi="Arial" w:cs="Arial"/>
              <w:sz w:val="18"/>
              <w:szCs w:val="18"/>
              <w:lang w:eastAsia="en-US"/>
            </w:rPr>
            <w:t>Pregão Eletrônico - SRP</w:t>
          </w:r>
        </w:p>
      </w:tc>
    </w:tr>
    <w:tr w:rsidR="003504ED" w:rsidRPr="00702B95" w:rsidTr="004F7C7E">
      <w:tc>
        <w:tcPr>
          <w:tcW w:w="62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hideMark/>
        </w:tcPr>
        <w:p w:rsidR="003504ED" w:rsidRPr="00F96FFE" w:rsidRDefault="003504ED" w:rsidP="003504ED">
          <w:pPr>
            <w:rPr>
              <w:rFonts w:ascii="Arial" w:hAnsi="Arial" w:cs="Arial"/>
              <w:b/>
              <w:sz w:val="18"/>
              <w:szCs w:val="18"/>
              <w:lang w:eastAsia="en-US"/>
            </w:rPr>
          </w:pPr>
          <w:r w:rsidRPr="00F96FFE">
            <w:rPr>
              <w:rFonts w:ascii="Arial" w:hAnsi="Arial" w:cs="Arial"/>
              <w:sz w:val="18"/>
              <w:szCs w:val="18"/>
              <w:lang w:eastAsia="en-US"/>
            </w:rPr>
            <w:t>Nº DA MODALIDADE</w:t>
          </w:r>
        </w:p>
      </w:tc>
      <w:tc>
        <w:tcPr>
          <w:tcW w:w="30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hideMark/>
        </w:tcPr>
        <w:p w:rsidR="003504ED" w:rsidRPr="00F96FFE" w:rsidRDefault="003504ED" w:rsidP="003504ED">
          <w:pPr>
            <w:rPr>
              <w:rFonts w:ascii="Arial" w:hAnsi="Arial" w:cs="Arial"/>
              <w:b/>
              <w:sz w:val="18"/>
              <w:szCs w:val="18"/>
              <w:lang w:eastAsia="en-US"/>
            </w:rPr>
          </w:pPr>
          <w:r w:rsidRPr="00F96FFE">
            <w:rPr>
              <w:rFonts w:ascii="Arial" w:hAnsi="Arial" w:cs="Arial"/>
              <w:sz w:val="18"/>
              <w:szCs w:val="18"/>
              <w:lang w:eastAsia="en-US"/>
            </w:rPr>
            <w:t>008/2017</w:t>
          </w:r>
        </w:p>
      </w:tc>
    </w:tr>
  </w:tbl>
  <w:p w:rsidR="003504ED" w:rsidRPr="002C7E0E" w:rsidRDefault="003504ED" w:rsidP="003504ED">
    <w:pPr>
      <w:pStyle w:val="Cabealho"/>
      <w:tabs>
        <w:tab w:val="left" w:pos="495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D0BCB"/>
    <w:multiLevelType w:val="hybridMultilevel"/>
    <w:tmpl w:val="3A4007F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43CA2"/>
    <w:multiLevelType w:val="hybridMultilevel"/>
    <w:tmpl w:val="9882546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F909F4"/>
    <w:multiLevelType w:val="hybridMultilevel"/>
    <w:tmpl w:val="00D65AC8"/>
    <w:lvl w:ilvl="0" w:tplc="0778F9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1424FE"/>
    <w:multiLevelType w:val="hybridMultilevel"/>
    <w:tmpl w:val="19567612"/>
    <w:lvl w:ilvl="0" w:tplc="ED1288A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170757"/>
    <w:multiLevelType w:val="hybridMultilevel"/>
    <w:tmpl w:val="1CD2FF70"/>
    <w:lvl w:ilvl="0" w:tplc="112419B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4ED"/>
    <w:rsid w:val="00107D1D"/>
    <w:rsid w:val="002C5FF4"/>
    <w:rsid w:val="003504ED"/>
    <w:rsid w:val="00AA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4F903"/>
  <w15:chartTrackingRefBased/>
  <w15:docId w15:val="{B91A1C86-EEBF-427E-9C9B-13F30BDA0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50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0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grafodaLista">
    <w:name w:val="List Paragraph"/>
    <w:basedOn w:val="Normal"/>
    <w:uiPriority w:val="34"/>
    <w:qFormat/>
    <w:rsid w:val="003504ED"/>
    <w:pPr>
      <w:ind w:left="708"/>
    </w:pPr>
  </w:style>
  <w:style w:type="paragraph" w:styleId="Cabealho">
    <w:name w:val="header"/>
    <w:basedOn w:val="Normal"/>
    <w:link w:val="CabealhoChar"/>
    <w:uiPriority w:val="99"/>
    <w:unhideWhenUsed/>
    <w:rsid w:val="003504E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504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504E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504E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3504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810</Words>
  <Characters>4380</Characters>
  <Application>Microsoft Office Word</Application>
  <DocSecurity>0</DocSecurity>
  <Lines>36</Lines>
  <Paragraphs>10</Paragraphs>
  <ScaleCrop>false</ScaleCrop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2</cp:revision>
  <dcterms:created xsi:type="dcterms:W3CDTF">2017-03-13T20:16:00Z</dcterms:created>
  <dcterms:modified xsi:type="dcterms:W3CDTF">2017-03-13T20:18:00Z</dcterms:modified>
</cp:coreProperties>
</file>